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najnowsze pozwolenia budowlane w Raportach o Terenie OnGeo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będzie budowane w Twojej okolicy? Jakie wnioski budowlane zostały złożone, przyjęte lub odrzucone?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Raport o Terenie OnGeo </w:t>
        </w:r>
      </w:hyperlink>
      <w:r>
        <w:rPr>
          <w:rFonts w:ascii="calibri" w:hAnsi="calibri" w:eastAsia="calibri" w:cs="calibri"/>
          <w:sz w:val="24"/>
          <w:szCs w:val="24"/>
        </w:rPr>
        <w:t xml:space="preserve">narzędzie do pozyskiwania danych charakteryzujących potencjał inwestycyjny nieruchomości, dodał nową funkcjinalność: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Sprawdzanie pozwoleń budowlanych dla wskazanego terenu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kupisz, sprzedasz, wynajmiesz nieruchomość lub rozpoczniesz inwestycję warto dowiedzieć się, co będzie budowane w najbliższym otoczeniu.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pozwolenia budowlane zostały złożone dla terenu, którym jesteś zainteresowany oraz dla terenów sąsiadujących w promieniu 200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danym dostępnym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Raportach o Terenie OnGeo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można na bieżąco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monitorować statusy wszystkich zgłoszeń budowlanych</w:t>
      </w:r>
      <w:r>
        <w:rPr>
          <w:rFonts w:ascii="calibri" w:hAnsi="calibri" w:eastAsia="calibri" w:cs="calibri"/>
          <w:sz w:val="24"/>
          <w:szCs w:val="24"/>
        </w:rPr>
        <w:t xml:space="preserve">, które trafiły do urzędów.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prezentuje informacje dotyczące wnosków o pozwolenie na budowę oraz decycji administracyjnych wydanych przez właściwe organy.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dotyczące wniosku zawierają: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szczegółowy opis inwestycji;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numer wniosku;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adres nieruchomości i numery działek;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numer oraz datę wydania decycji.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o pozwoleniach budowlanych są dostępne dla obszaru całego kraju.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informacje do pobrania w</w:t>
      </w:r>
      <w:r>
        <w:rPr>
          <w:rFonts w:ascii="calibri" w:hAnsi="calibri" w:eastAsia="calibri" w:cs="calibri"/>
          <w:sz w:val="24"/>
          <w:szCs w:val="24"/>
          <w:b/>
        </w:rPr>
        <w:t xml:space="preserve"> Raportach o Terenie OnGeo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miejscowe obowiązuje dla danego obszaru, powiadomienia o nowych MPZP| parametry geometryczne| analiza spadków terenu| pokrycie terenu| obszary objęte formami ochrony przyrody| pomniki przyrody| zagrożenia powodzią| zagrożenia osuwiskami| średniodobowe natężenie hałasu| linie energetyczne| gęstość zaludnienia| ograniczenia obowiązujące w strefach lotniskowych| średnioroczne zanieczyszczenie powietrza pyłami PM10 i PM2,5.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Raportach o Terenie: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https://ongeo.pl/blog/raporty_o_terenie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ngeo.pl/rapo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2024-05-17T09:31:30+02:00</dcterms:created>
  <dcterms:modified xsi:type="dcterms:W3CDTF">2024-05-17T09:31:30+02:00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